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12D" w:rsidRDefault="004E112D" w:rsidP="00242949">
      <w:pPr>
        <w:jc w:val="both"/>
        <w:rPr>
          <w:b/>
          <w:color w:val="002060"/>
          <w:sz w:val="32"/>
          <w:szCs w:val="32"/>
          <w:lang w:val="en-US"/>
        </w:rPr>
      </w:pPr>
      <w:bookmarkStart w:id="0" w:name="_GoBack"/>
      <w:bookmarkEnd w:id="0"/>
      <w:r>
        <w:rPr>
          <w:b/>
          <w:color w:val="002060"/>
          <w:sz w:val="32"/>
          <w:szCs w:val="32"/>
          <w:lang w:val="en-US"/>
        </w:rPr>
        <w:t xml:space="preserve">DHL Double Standards: Court victory for </w:t>
      </w:r>
      <w:proofErr w:type="spellStart"/>
      <w:r>
        <w:rPr>
          <w:b/>
          <w:color w:val="002060"/>
          <w:sz w:val="32"/>
          <w:szCs w:val="32"/>
          <w:lang w:val="en-US"/>
        </w:rPr>
        <w:t>Tümtis</w:t>
      </w:r>
      <w:proofErr w:type="spellEnd"/>
      <w:r>
        <w:rPr>
          <w:b/>
          <w:color w:val="002060"/>
          <w:sz w:val="32"/>
          <w:szCs w:val="32"/>
          <w:lang w:val="en-US"/>
        </w:rPr>
        <w:t xml:space="preserve"> in Turkey</w:t>
      </w:r>
    </w:p>
    <w:p w:rsidR="00113FFE" w:rsidRDefault="00113FFE" w:rsidP="00242949">
      <w:pPr>
        <w:jc w:val="both"/>
        <w:rPr>
          <w:b/>
          <w:color w:val="002060"/>
          <w:sz w:val="32"/>
          <w:szCs w:val="32"/>
          <w:lang w:val="en-US"/>
        </w:rPr>
      </w:pPr>
      <w:r>
        <w:rPr>
          <w:rFonts w:ascii="Calibri" w:hAnsi="Calibri"/>
          <w:noProof/>
          <w:lang w:eastAsia="fr-BE"/>
        </w:rPr>
        <w:drawing>
          <wp:inline distT="0" distB="0" distL="0" distR="0">
            <wp:extent cx="5731510" cy="2861559"/>
            <wp:effectExtent l="0" t="0" r="2540" b="0"/>
            <wp:docPr id="2" name="Picture 2" descr="cid:image001.jpg@01D3FCCA.5ACB1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3FCCA.5ACB1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12D">
        <w:rPr>
          <w:b/>
          <w:color w:val="002060"/>
          <w:sz w:val="32"/>
          <w:szCs w:val="32"/>
          <w:lang w:val="en-US"/>
        </w:rPr>
        <w:br/>
      </w:r>
    </w:p>
    <w:p w:rsidR="004F36EB" w:rsidRDefault="00242949" w:rsidP="00242949">
      <w:pPr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Turkish</w:t>
      </w:r>
      <w:r w:rsidR="009A52FF" w:rsidRPr="004F36EB">
        <w:rPr>
          <w:color w:val="002060"/>
          <w:sz w:val="24"/>
          <w:szCs w:val="24"/>
          <w:lang w:val="en-GB"/>
        </w:rPr>
        <w:t xml:space="preserve"> court</w:t>
      </w:r>
      <w:r w:rsidR="00935F02">
        <w:rPr>
          <w:color w:val="002060"/>
          <w:sz w:val="24"/>
          <w:szCs w:val="24"/>
          <w:lang w:val="en-GB"/>
        </w:rPr>
        <w:t>s</w:t>
      </w:r>
      <w:r>
        <w:rPr>
          <w:color w:val="002060"/>
          <w:sz w:val="24"/>
          <w:szCs w:val="24"/>
          <w:lang w:val="en-GB"/>
        </w:rPr>
        <w:t xml:space="preserve"> have today </w:t>
      </w:r>
      <w:r w:rsidR="009A52FF" w:rsidRPr="004F36EB">
        <w:rPr>
          <w:color w:val="002060"/>
          <w:sz w:val="24"/>
          <w:szCs w:val="24"/>
          <w:lang w:val="en-GB"/>
        </w:rPr>
        <w:t>reconfirm</w:t>
      </w:r>
      <w:r>
        <w:rPr>
          <w:color w:val="002060"/>
          <w:sz w:val="24"/>
          <w:szCs w:val="24"/>
          <w:lang w:val="en-GB"/>
        </w:rPr>
        <w:t>ed</w:t>
      </w:r>
      <w:r w:rsidR="009A52FF" w:rsidRPr="004F36EB">
        <w:rPr>
          <w:b/>
          <w:color w:val="002060"/>
          <w:sz w:val="24"/>
          <w:szCs w:val="24"/>
          <w:lang w:val="en-GB"/>
        </w:rPr>
        <w:t xml:space="preserve"> </w:t>
      </w:r>
      <w:r w:rsidR="004F36EB" w:rsidRPr="004F36EB">
        <w:rPr>
          <w:color w:val="002060"/>
          <w:sz w:val="24"/>
          <w:szCs w:val="24"/>
          <w:lang w:val="en-GB"/>
        </w:rPr>
        <w:t>TÜMTIS</w:t>
      </w:r>
      <w:r w:rsidR="00935F02">
        <w:rPr>
          <w:color w:val="002060"/>
          <w:sz w:val="24"/>
          <w:szCs w:val="24"/>
          <w:lang w:val="en-GB"/>
        </w:rPr>
        <w:t xml:space="preserve"> </w:t>
      </w:r>
      <w:r w:rsidR="004F36EB" w:rsidRPr="004F36EB">
        <w:rPr>
          <w:color w:val="002060"/>
          <w:sz w:val="24"/>
          <w:szCs w:val="24"/>
          <w:lang w:val="en-GB"/>
        </w:rPr>
        <w:t xml:space="preserve">as </w:t>
      </w:r>
      <w:r w:rsidR="009A52FF" w:rsidRPr="004F36EB">
        <w:rPr>
          <w:color w:val="002060"/>
          <w:sz w:val="24"/>
          <w:szCs w:val="24"/>
          <w:lang w:val="en-GB"/>
        </w:rPr>
        <w:t>the representative trade union at DHL Express.</w:t>
      </w:r>
      <w:r w:rsidR="004F36EB">
        <w:rPr>
          <w:color w:val="002060"/>
          <w:sz w:val="24"/>
          <w:szCs w:val="24"/>
          <w:lang w:val="en-GB"/>
        </w:rPr>
        <w:t xml:space="preserve"> </w:t>
      </w:r>
      <w:r w:rsidRPr="004F36EB">
        <w:rPr>
          <w:color w:val="002060"/>
          <w:sz w:val="24"/>
          <w:szCs w:val="24"/>
          <w:lang w:val="en-GB"/>
        </w:rPr>
        <w:t xml:space="preserve">ETF </w:t>
      </w:r>
      <w:r>
        <w:rPr>
          <w:color w:val="002060"/>
          <w:sz w:val="24"/>
          <w:szCs w:val="24"/>
          <w:lang w:val="en-GB"/>
        </w:rPr>
        <w:t xml:space="preserve">congratulates its Turkish </w:t>
      </w:r>
      <w:r w:rsidRPr="004F36EB">
        <w:rPr>
          <w:color w:val="002060"/>
          <w:sz w:val="24"/>
          <w:szCs w:val="24"/>
          <w:lang w:val="en-GB"/>
        </w:rPr>
        <w:t xml:space="preserve">affiliate </w:t>
      </w:r>
      <w:r>
        <w:rPr>
          <w:color w:val="002060"/>
          <w:sz w:val="24"/>
          <w:szCs w:val="24"/>
          <w:lang w:val="en-GB"/>
        </w:rPr>
        <w:t xml:space="preserve">on this result, and urges DHL Express Turkey to move swiftly to negotiations. TÜMTIS </w:t>
      </w:r>
      <w:r w:rsidR="009A52FF">
        <w:rPr>
          <w:color w:val="002060"/>
          <w:sz w:val="24"/>
          <w:szCs w:val="24"/>
          <w:lang w:val="en-GB"/>
        </w:rPr>
        <w:t xml:space="preserve">members have been </w:t>
      </w:r>
      <w:r w:rsidR="009A52FF" w:rsidRPr="000545D5">
        <w:rPr>
          <w:b/>
          <w:color w:val="002060"/>
          <w:sz w:val="24"/>
          <w:szCs w:val="24"/>
          <w:lang w:val="en-GB"/>
        </w:rPr>
        <w:t>on the picket line since 17</w:t>
      </w:r>
      <w:r w:rsidRPr="000545D5">
        <w:rPr>
          <w:b/>
          <w:color w:val="002060"/>
          <w:sz w:val="24"/>
          <w:szCs w:val="24"/>
          <w:lang w:val="en-GB"/>
        </w:rPr>
        <w:t xml:space="preserve"> </w:t>
      </w:r>
      <w:r w:rsidR="009A52FF" w:rsidRPr="000545D5">
        <w:rPr>
          <w:b/>
          <w:color w:val="002060"/>
          <w:sz w:val="24"/>
          <w:szCs w:val="24"/>
          <w:lang w:val="en-GB"/>
        </w:rPr>
        <w:t>July 2017</w:t>
      </w:r>
      <w:r>
        <w:rPr>
          <w:color w:val="002060"/>
          <w:sz w:val="24"/>
          <w:szCs w:val="24"/>
          <w:lang w:val="en-GB"/>
        </w:rPr>
        <w:t>,</w:t>
      </w:r>
      <w:r w:rsidR="009A52FF">
        <w:rPr>
          <w:color w:val="002060"/>
          <w:sz w:val="24"/>
          <w:szCs w:val="24"/>
          <w:lang w:val="en-GB"/>
        </w:rPr>
        <w:t xml:space="preserve"> </w:t>
      </w:r>
      <w:r>
        <w:rPr>
          <w:color w:val="002060"/>
          <w:sz w:val="24"/>
          <w:szCs w:val="24"/>
          <w:lang w:val="en-GB"/>
        </w:rPr>
        <w:t xml:space="preserve">protesting DHL Express’ denial of </w:t>
      </w:r>
      <w:r w:rsidR="009A52FF">
        <w:rPr>
          <w:color w:val="002060"/>
          <w:sz w:val="24"/>
          <w:szCs w:val="24"/>
          <w:lang w:val="en-GB"/>
        </w:rPr>
        <w:t xml:space="preserve">their legal right </w:t>
      </w:r>
      <w:r w:rsidR="00935F02">
        <w:rPr>
          <w:color w:val="002060"/>
          <w:sz w:val="24"/>
          <w:szCs w:val="24"/>
          <w:lang w:val="en-GB"/>
        </w:rPr>
        <w:t xml:space="preserve">to </w:t>
      </w:r>
      <w:r w:rsidR="009A52FF">
        <w:rPr>
          <w:color w:val="002060"/>
          <w:sz w:val="24"/>
          <w:szCs w:val="24"/>
          <w:lang w:val="en-GB"/>
        </w:rPr>
        <w:t>a collective bargaining agreement</w:t>
      </w:r>
      <w:r w:rsidR="004F36EB">
        <w:rPr>
          <w:color w:val="002060"/>
          <w:sz w:val="24"/>
          <w:szCs w:val="24"/>
          <w:lang w:val="en-GB"/>
        </w:rPr>
        <w:t>.</w:t>
      </w:r>
    </w:p>
    <w:p w:rsidR="009A52FF" w:rsidRPr="004E112D" w:rsidRDefault="00935F02" w:rsidP="009A52FF">
      <w:pPr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T</w:t>
      </w:r>
      <w:r w:rsidR="004F36EB">
        <w:rPr>
          <w:color w:val="002060"/>
          <w:sz w:val="24"/>
          <w:szCs w:val="24"/>
          <w:lang w:val="en-GB"/>
        </w:rPr>
        <w:t xml:space="preserve">he Turkish Ministry of Labour issued the official protocol </w:t>
      </w:r>
      <w:r>
        <w:rPr>
          <w:color w:val="002060"/>
          <w:sz w:val="24"/>
          <w:szCs w:val="24"/>
          <w:lang w:val="en-GB"/>
        </w:rPr>
        <w:t xml:space="preserve">to recognise </w:t>
      </w:r>
      <w:r w:rsidR="004E112D">
        <w:rPr>
          <w:color w:val="002060"/>
          <w:sz w:val="24"/>
          <w:szCs w:val="24"/>
          <w:lang w:val="en-GB"/>
        </w:rPr>
        <w:t xml:space="preserve">TÜMTIS </w:t>
      </w:r>
      <w:r>
        <w:rPr>
          <w:color w:val="002060"/>
          <w:sz w:val="24"/>
          <w:szCs w:val="24"/>
          <w:lang w:val="en-GB"/>
        </w:rPr>
        <w:t>at DHL Express in</w:t>
      </w:r>
      <w:r w:rsidR="00242949">
        <w:rPr>
          <w:color w:val="002060"/>
          <w:sz w:val="24"/>
          <w:szCs w:val="24"/>
          <w:lang w:val="en-GB"/>
        </w:rPr>
        <w:t xml:space="preserve"> early </w:t>
      </w:r>
      <w:r>
        <w:rPr>
          <w:color w:val="002060"/>
          <w:sz w:val="24"/>
          <w:szCs w:val="24"/>
          <w:lang w:val="en-GB"/>
        </w:rPr>
        <w:t xml:space="preserve">2017, </w:t>
      </w:r>
      <w:r w:rsidR="004F36EB">
        <w:rPr>
          <w:color w:val="002060"/>
          <w:sz w:val="24"/>
          <w:szCs w:val="24"/>
          <w:lang w:val="en-GB"/>
        </w:rPr>
        <w:t>after registering all DHL Express trade union members</w:t>
      </w:r>
      <w:r>
        <w:rPr>
          <w:color w:val="002060"/>
          <w:sz w:val="24"/>
          <w:szCs w:val="24"/>
          <w:lang w:val="en-GB"/>
        </w:rPr>
        <w:t xml:space="preserve">. However, </w:t>
      </w:r>
      <w:r w:rsidR="004F36EB">
        <w:rPr>
          <w:color w:val="002060"/>
          <w:sz w:val="24"/>
          <w:szCs w:val="24"/>
          <w:lang w:val="en-GB"/>
        </w:rPr>
        <w:t xml:space="preserve">DHL Express management objected on 8 March 2017 and filed a lawsuit. This tactic </w:t>
      </w:r>
      <w:r>
        <w:rPr>
          <w:color w:val="002060"/>
          <w:sz w:val="24"/>
          <w:szCs w:val="24"/>
          <w:lang w:val="en-GB"/>
        </w:rPr>
        <w:t xml:space="preserve">is used </w:t>
      </w:r>
      <w:r w:rsidR="004F36EB">
        <w:rPr>
          <w:color w:val="002060"/>
          <w:sz w:val="24"/>
          <w:szCs w:val="24"/>
          <w:lang w:val="en-GB"/>
        </w:rPr>
        <w:t xml:space="preserve">to prolong the recognition process while increasing the pressure on workers through </w:t>
      </w:r>
      <w:r w:rsidR="004F36EB" w:rsidRPr="000545D5">
        <w:rPr>
          <w:b/>
          <w:color w:val="002060"/>
          <w:sz w:val="24"/>
          <w:szCs w:val="24"/>
          <w:lang w:val="en-GB"/>
        </w:rPr>
        <w:t>dismissals, discrimination and intimidation</w:t>
      </w:r>
      <w:r w:rsidR="004F36EB">
        <w:rPr>
          <w:color w:val="002060"/>
          <w:sz w:val="24"/>
          <w:szCs w:val="24"/>
          <w:lang w:val="en-GB"/>
        </w:rPr>
        <w:t xml:space="preserve">.  TÜMTIS had to wait till today, Tuesday 5 June 2018, to have </w:t>
      </w:r>
      <w:r w:rsidR="004F36EB" w:rsidRPr="004E112D">
        <w:rPr>
          <w:color w:val="002060"/>
          <w:sz w:val="24"/>
          <w:szCs w:val="24"/>
          <w:lang w:val="en-GB"/>
        </w:rPr>
        <w:t>the Courts’ decision.</w:t>
      </w:r>
    </w:p>
    <w:p w:rsidR="004F36EB" w:rsidRPr="004F36EB" w:rsidRDefault="004F36EB">
      <w:pPr>
        <w:jc w:val="both"/>
        <w:rPr>
          <w:color w:val="002060"/>
          <w:sz w:val="24"/>
          <w:szCs w:val="24"/>
          <w:lang w:val="en-GB"/>
        </w:rPr>
      </w:pPr>
      <w:r w:rsidRPr="000545D5">
        <w:rPr>
          <w:color w:val="002060"/>
          <w:sz w:val="24"/>
          <w:szCs w:val="24"/>
          <w:lang w:val="en-GB"/>
        </w:rPr>
        <w:t xml:space="preserve">Frank </w:t>
      </w:r>
      <w:proofErr w:type="spellStart"/>
      <w:r w:rsidR="004E112D" w:rsidRPr="000545D5">
        <w:rPr>
          <w:color w:val="002060"/>
          <w:sz w:val="24"/>
          <w:szCs w:val="24"/>
          <w:lang w:val="en-GB"/>
        </w:rPr>
        <w:t>Moreels</w:t>
      </w:r>
      <w:proofErr w:type="spellEnd"/>
      <w:r w:rsidRPr="004E112D">
        <w:rPr>
          <w:color w:val="002060"/>
          <w:sz w:val="24"/>
          <w:szCs w:val="24"/>
          <w:lang w:val="en-GB"/>
        </w:rPr>
        <w:t>, ETF President</w:t>
      </w:r>
      <w:r w:rsidR="00242949">
        <w:rPr>
          <w:color w:val="002060"/>
          <w:sz w:val="24"/>
          <w:szCs w:val="24"/>
          <w:lang w:val="en-GB"/>
        </w:rPr>
        <w:t>,</w:t>
      </w:r>
      <w:r>
        <w:rPr>
          <w:color w:val="002060"/>
          <w:sz w:val="24"/>
          <w:szCs w:val="24"/>
          <w:lang w:val="en-GB"/>
        </w:rPr>
        <w:t xml:space="preserve"> states: “</w:t>
      </w:r>
      <w:r w:rsidR="00242949">
        <w:rPr>
          <w:color w:val="002060"/>
          <w:sz w:val="24"/>
          <w:szCs w:val="24"/>
          <w:lang w:val="en-GB"/>
        </w:rPr>
        <w:t>DHL needs to stop with the bullying and delays. It’s time to listen to the workers and courts, and get down to negotiating a decent agreement. In fact, this should never have happened. DHL has a global agreement with</w:t>
      </w:r>
      <w:r w:rsidR="00E7364C">
        <w:rPr>
          <w:color w:val="002060"/>
          <w:sz w:val="24"/>
          <w:szCs w:val="24"/>
          <w:lang w:val="en-GB"/>
        </w:rPr>
        <w:t xml:space="preserve"> ITF and UNI, where it promises to recognise workers’ unions. So why the wait?”</w:t>
      </w:r>
    </w:p>
    <w:p w:rsidR="009A52FF" w:rsidRPr="009A52FF" w:rsidRDefault="004F36EB">
      <w:pPr>
        <w:jc w:val="both"/>
        <w:rPr>
          <w:b/>
          <w:color w:val="002060"/>
          <w:sz w:val="28"/>
          <w:szCs w:val="28"/>
          <w:lang w:val="en-GB"/>
        </w:rPr>
      </w:pPr>
      <w:r>
        <w:rPr>
          <w:color w:val="002060"/>
          <w:sz w:val="24"/>
          <w:szCs w:val="24"/>
          <w:lang w:val="en-GB"/>
        </w:rPr>
        <w:t xml:space="preserve">DHL Express has 15 days to appeal against the Court </w:t>
      </w:r>
      <w:r w:rsidRPr="004E112D">
        <w:rPr>
          <w:color w:val="002060"/>
          <w:sz w:val="24"/>
          <w:szCs w:val="24"/>
          <w:lang w:val="en-GB"/>
        </w:rPr>
        <w:t>ruling</w:t>
      </w:r>
      <w:r w:rsidR="00E7364C" w:rsidRPr="004E112D">
        <w:rPr>
          <w:color w:val="002060"/>
          <w:sz w:val="24"/>
          <w:szCs w:val="24"/>
          <w:lang w:val="en-GB"/>
        </w:rPr>
        <w:t xml:space="preserve">. </w:t>
      </w:r>
      <w:r w:rsidR="00D57C43" w:rsidRPr="000545D5">
        <w:rPr>
          <w:color w:val="002060"/>
          <w:sz w:val="24"/>
          <w:szCs w:val="24"/>
          <w:lang w:val="en-GB"/>
        </w:rPr>
        <w:t xml:space="preserve">Eduardo </w:t>
      </w:r>
      <w:r w:rsidR="004E112D" w:rsidRPr="000545D5">
        <w:rPr>
          <w:color w:val="002060"/>
          <w:sz w:val="24"/>
          <w:szCs w:val="24"/>
          <w:lang w:val="en-GB"/>
        </w:rPr>
        <w:t>Chagas</w:t>
      </w:r>
      <w:r w:rsidR="00D57C43" w:rsidRPr="004E112D">
        <w:rPr>
          <w:color w:val="002060"/>
          <w:sz w:val="24"/>
          <w:szCs w:val="24"/>
          <w:lang w:val="en-GB"/>
        </w:rPr>
        <w:t>, ETF</w:t>
      </w:r>
      <w:r w:rsidR="00D57C43">
        <w:rPr>
          <w:color w:val="002060"/>
          <w:sz w:val="24"/>
          <w:szCs w:val="24"/>
          <w:lang w:val="en-GB"/>
        </w:rPr>
        <w:t xml:space="preserve"> General Secretary</w:t>
      </w:r>
      <w:r w:rsidR="00E7364C">
        <w:rPr>
          <w:color w:val="002060"/>
          <w:sz w:val="24"/>
          <w:szCs w:val="24"/>
          <w:lang w:val="en-GB"/>
        </w:rPr>
        <w:t>,</w:t>
      </w:r>
      <w:r w:rsidR="00D57C43">
        <w:rPr>
          <w:color w:val="002060"/>
          <w:sz w:val="24"/>
          <w:szCs w:val="24"/>
          <w:lang w:val="en-GB"/>
        </w:rPr>
        <w:t xml:space="preserve"> calls on all affiliates to actively participate in the </w:t>
      </w:r>
      <w:hyperlink r:id="rId8" w:history="1">
        <w:r w:rsidR="00E7364C" w:rsidRPr="00E7364C">
          <w:rPr>
            <w:rStyle w:val="Hyperlink"/>
            <w:sz w:val="24"/>
            <w:szCs w:val="24"/>
            <w:lang w:val="en-GB"/>
          </w:rPr>
          <w:t>g</w:t>
        </w:r>
        <w:r w:rsidR="00D57C43" w:rsidRPr="00E7364C">
          <w:rPr>
            <w:rStyle w:val="Hyperlink"/>
            <w:sz w:val="24"/>
            <w:szCs w:val="24"/>
            <w:lang w:val="en-GB"/>
          </w:rPr>
          <w:t>lobal action day</w:t>
        </w:r>
      </w:hyperlink>
      <w:r w:rsidR="00D57C43">
        <w:rPr>
          <w:color w:val="002060"/>
          <w:sz w:val="24"/>
          <w:szCs w:val="24"/>
          <w:lang w:val="en-GB"/>
        </w:rPr>
        <w:t xml:space="preserve"> of Friday 8</w:t>
      </w:r>
      <w:r w:rsidR="00E7364C">
        <w:rPr>
          <w:color w:val="002060"/>
          <w:sz w:val="24"/>
          <w:szCs w:val="24"/>
          <w:lang w:val="en-GB"/>
        </w:rPr>
        <w:t xml:space="preserve"> </w:t>
      </w:r>
      <w:r w:rsidR="00D57C43">
        <w:rPr>
          <w:color w:val="002060"/>
          <w:sz w:val="24"/>
          <w:szCs w:val="24"/>
          <w:lang w:val="en-GB"/>
        </w:rPr>
        <w:t>June 2018</w:t>
      </w:r>
      <w:r w:rsidR="00E7364C">
        <w:rPr>
          <w:color w:val="002060"/>
          <w:sz w:val="24"/>
          <w:szCs w:val="24"/>
          <w:lang w:val="en-GB"/>
        </w:rPr>
        <w:t>.</w:t>
      </w:r>
      <w:r w:rsidR="00D57C43">
        <w:rPr>
          <w:color w:val="002060"/>
          <w:sz w:val="24"/>
          <w:szCs w:val="24"/>
          <w:lang w:val="en-GB"/>
        </w:rPr>
        <w:t xml:space="preserve"> </w:t>
      </w:r>
      <w:r w:rsidR="004E112D">
        <w:rPr>
          <w:color w:val="002060"/>
          <w:sz w:val="24"/>
          <w:szCs w:val="24"/>
          <w:lang w:val="en-GB"/>
        </w:rPr>
        <w:t xml:space="preserve">Workers around the world will send solidarity to TÜMTIS, and demand that </w:t>
      </w:r>
      <w:r w:rsidR="00D57C43">
        <w:rPr>
          <w:color w:val="002060"/>
          <w:sz w:val="24"/>
          <w:szCs w:val="24"/>
          <w:lang w:val="en-GB"/>
        </w:rPr>
        <w:t>DHL Express</w:t>
      </w:r>
      <w:r w:rsidR="004E112D">
        <w:rPr>
          <w:color w:val="002060"/>
          <w:sz w:val="24"/>
          <w:szCs w:val="24"/>
          <w:lang w:val="en-GB"/>
        </w:rPr>
        <w:t xml:space="preserve"> does not appeal </w:t>
      </w:r>
      <w:r w:rsidR="00D57C43">
        <w:rPr>
          <w:color w:val="002060"/>
          <w:sz w:val="24"/>
          <w:szCs w:val="24"/>
          <w:lang w:val="en-GB"/>
        </w:rPr>
        <w:t xml:space="preserve">against today’s Court decision. </w:t>
      </w:r>
    </w:p>
    <w:sectPr w:rsidR="009A52FF" w:rsidRPr="009A5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949" w:rsidRDefault="00242949" w:rsidP="00242949">
      <w:pPr>
        <w:spacing w:after="0" w:line="240" w:lineRule="auto"/>
      </w:pPr>
      <w:r>
        <w:separator/>
      </w:r>
    </w:p>
  </w:endnote>
  <w:endnote w:type="continuationSeparator" w:id="0">
    <w:p w:rsidR="00242949" w:rsidRDefault="00242949" w:rsidP="002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949" w:rsidRDefault="00242949" w:rsidP="00242949">
      <w:pPr>
        <w:spacing w:after="0" w:line="240" w:lineRule="auto"/>
      </w:pPr>
      <w:r>
        <w:separator/>
      </w:r>
    </w:p>
  </w:footnote>
  <w:footnote w:type="continuationSeparator" w:id="0">
    <w:p w:rsidR="00242949" w:rsidRDefault="00242949" w:rsidP="0024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FF"/>
    <w:rsid w:val="000545D5"/>
    <w:rsid w:val="00113FFE"/>
    <w:rsid w:val="00242949"/>
    <w:rsid w:val="004E112D"/>
    <w:rsid w:val="004F36EB"/>
    <w:rsid w:val="004F7F20"/>
    <w:rsid w:val="007C47BF"/>
    <w:rsid w:val="00935F02"/>
    <w:rsid w:val="009A52FF"/>
    <w:rsid w:val="00D57C43"/>
    <w:rsid w:val="00E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23AF7B-60C4-43B4-A5D5-782DAB46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949"/>
  </w:style>
  <w:style w:type="paragraph" w:styleId="Footer">
    <w:name w:val="footer"/>
    <w:basedOn w:val="Normal"/>
    <w:link w:val="FooterChar"/>
    <w:uiPriority w:val="99"/>
    <w:unhideWhenUsed/>
    <w:rsid w:val="0024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949"/>
  </w:style>
  <w:style w:type="character" w:styleId="Hyperlink">
    <w:name w:val="Hyperlink"/>
    <w:basedOn w:val="DefaultParagraphFont"/>
    <w:uiPriority w:val="99"/>
    <w:unhideWhenUsed/>
    <w:rsid w:val="00E736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lblog.org/to-all-etf-itf-affiliates-of-the-road-civil-aviation-sections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3FCCA.5ACB1B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ETF ETF</dc:creator>
  <cp:keywords/>
  <dc:description/>
  <cp:lastModifiedBy>ETF ETF</cp:lastModifiedBy>
  <cp:revision>2</cp:revision>
  <cp:lastPrinted>2018-07-16T09:32:00Z</cp:lastPrinted>
  <dcterms:created xsi:type="dcterms:W3CDTF">2018-07-16T09:32:00Z</dcterms:created>
  <dcterms:modified xsi:type="dcterms:W3CDTF">2018-07-16T09:32:00Z</dcterms:modified>
</cp:coreProperties>
</file>